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CB" w:rsidRDefault="00A261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36898" cy="9333782"/>
            <wp:effectExtent l="0" t="0" r="0" b="1270"/>
            <wp:docPr id="1" name="Рисунок 1" descr="C:\Users\1\Desktop\Сайт\ф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ф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06" cy="93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61CB" w:rsidRDefault="00A261CB">
      <w:pPr>
        <w:rPr>
          <w:rFonts w:ascii="Times New Roman" w:hAnsi="Times New Roman" w:cs="Times New Roman"/>
          <w:sz w:val="28"/>
          <w:szCs w:val="28"/>
        </w:rPr>
      </w:pPr>
    </w:p>
    <w:p w:rsidR="00A261CB" w:rsidRDefault="00A261CB">
      <w:pPr>
        <w:rPr>
          <w:rFonts w:ascii="Times New Roman" w:hAnsi="Times New Roman" w:cs="Times New Roman"/>
          <w:sz w:val="28"/>
          <w:szCs w:val="28"/>
        </w:rPr>
      </w:pP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- НПБ 104-03 «Системы оповещения и управления эвакуацией людей при пожарах в зданиях и сооружениях», утвержденные приказом МЧС России от 20.06.2003 г. №323;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- Федерального закона от 30.03.1999 г. №52-ФЗ «О санитарно-эпидемиологическом благополучии населения»;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утвержденных постановлением Главного государственного санитарного врача Российской Федерации от 23.07.2008 г. №45;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- СанПиН 2.4.2821-10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г. №189; о СанПиН «Детские внешкольные учреждения (учреждения дополнительного образования). СанПиН 2.4.4.1251-03», утвержденных постановлением Главного государственного санитарного врача Российской Федерации от 03.04.2003 г. №27;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-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утвержденных постановлением Главного государственного санитарного врача Российской Федерации от 26.09.2001 г. №24;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- Трудового кодекса Российской Федерации от 30.12.2001 г. №197-ФЗ; - Федерального закона от 29.12.2010 г. №436-Ф3 «О защите детей от информации, причиняющей вред их здоровью и развитию»;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- Правил дорожного движения Российской Федерации, утвержденных постановлением Совета Министров - Правительства Российской Федерации от 23.10.1993 г. №1090;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 - Правил безопасности занятий по физической культуре и спорту в общеобразовательных школах, утвержденных Министерством просвещения СССР от 19.04.1979 г.;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- Правил пожарной безопасности для общеобразовательных школ,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профессиональнотехнических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училищ, школ-интернатов, детских домов, дошкольных, внешкольных и других учебно-воспитательных учреждений ППБ-101-89, утвержденных приказом Государственного комитета СССР по народному образованию от 04.07.1989 г. №541;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- Государственного стандарта РФ (ГОСТ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52024-2003) «Услуги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физкультурнооздоровительные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и спортивные. Требования безопасности потребителей», утвержденного постановлением Госстандарта России от 18.03.2003 г. №81-ст;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- Правил обследования несущих строительных конструкций зданий и сооружений СП 13-102-2003, принятых и рекомендованных к применению постановлением государственного комитета Российской Федерации по строительству и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жилищнокоммунальному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комплексу 21.08.2003 г. №153;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- Методических рекомендаций по обеспечению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санитарноэпидемиологического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благополучия и безопасности перевозок организованных групп детей автомобильным транспортом, утвержденных руководителем Федеральной службы по надзору в сфере защиты прав потребителей и благополучия человека, Главным государственным инспектором безопасности дорожного движения 21.09.2006 г. </w:t>
      </w:r>
    </w:p>
    <w:p w:rsidR="00686B0A" w:rsidRPr="00686B0A" w:rsidRDefault="0020403C" w:rsidP="0068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0A">
        <w:rPr>
          <w:rFonts w:ascii="Times New Roman" w:hAnsi="Times New Roman" w:cs="Times New Roman"/>
          <w:b/>
          <w:sz w:val="28"/>
          <w:szCs w:val="28"/>
        </w:rPr>
        <w:t>2. Основные требования по обеспечению функционирования образовательного учреждения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2.1. Наличие лицензии на право осуществления образовательной деятельности.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2.2. Наличие заключения Управления Федеральной службы по надзору в сфере защиты прав потребителей и благополучия человека по Чеченской Республике о соответствии зданий (сооружений), помещений, необходимых для осуществления образовательной деятельности, санитарно-эпидемиологическим правилам и нормативам.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2.3. Наличие заключения территориальных органов Управления надзорной деятельности ГУ МЧС России по Чеченской Республике о соответствии объекта защиты обязательным требованиям пожарной безопасности.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 xml:space="preserve">Наличие актов общего осмотра здания (сооружений) в весенний и осенний периоды, акта проверки надежности закрепления конструкций, имеющихся на участке образовательного учреждения, плоскостных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физкультурнооздоровительных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и спортивных сооружений, гладкости поверхностей, гарантирующих безопасность при эксплуатации, выданного специально созданной комиссией, акта замеров сопротивления и заземления электрооборудования, установленного в образовательном учреждении, актов промывки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отопительной системы. </w:t>
      </w:r>
      <w:proofErr w:type="gramEnd"/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2.5. Наличие акта приемки образовательного учреждения приемочной комиссией о готовности образовательного учреждения к осуществлению образовательного процесса.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2.6. Укомплектованный штат работников образовательного учреждения в соответствии со штатным расписанием.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2.7. Наличие у каждого работника образовательного учреждения личной медицинской книжки со следующими отметками: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медицинского осмотра и его результатов с данными лабораторных обследований;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прививок в соответствии с национальным календарем профилактических прививок. Работники, уклоняющиеся от прохождения медицинских осмотров, не допускаются к работе.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2.8. Наличие в штатном расписании образовательного учреждения должности заместителя руководителя по безопасности либо, в случае отсутствия в штатном расписании образовательного учреждения должности руководителя по ОБЖ, закрепление в должностных обязанностях одного из заместителей руководителя образовательного учреждения ответственности за обеспечение безопасности обучающихся. В случае отсутствия в штатном расписании образовательного учреждения должности заместителя руководителя образовательного учреждения, закрепление в должностных обязанностях директора ответственности за обеспечение безопасности обучающихся.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2.9. Наличие паспорта безопасности образовательного учреждения, утвержденного руководителем образовательного учреждения. </w:t>
      </w:r>
    </w:p>
    <w:p w:rsidR="00686B0A" w:rsidRPr="00686B0A" w:rsidRDefault="0020403C" w:rsidP="0068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0A">
        <w:rPr>
          <w:rFonts w:ascii="Times New Roman" w:hAnsi="Times New Roman" w:cs="Times New Roman"/>
          <w:b/>
          <w:sz w:val="28"/>
          <w:szCs w:val="28"/>
        </w:rPr>
        <w:t>3. Основные требования по обеспечению пожарной безопасности в образовательном учреждении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3.1. Наличие коллективного договора (соглашения), в который включены вопросы пожарной безопасности.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3.2. Наличие декларации пожарной безопасности.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3.3. Наличие ответственных лиц за пожарную безопасность, которые обеспечивают соблюдение требований пожарной безопасности на объекте. 3.4. Наличие документов о прохождении обучения руководителя образовательного учреждения и лиц, ответственных за пожарную безопасность, в объеме пожарно-технического минимума и соблюдение сроков проведения противопожарных инструктажей.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3.5. Проведение обязательного обучения лиц, обучающихся в образовательных учреждениях, мерам пожарной безопасности согласно требованиям статьи 25 Федерального закона от 21.12.1994 г. №69-ФЗ «О пожарной безопасности».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3.6. Выполнение в образовательном учреждении требований, предусмотренных Федеральный закон от 23 февраля 2013 г. №15-ФЗ "Об охране здоровья граждан от воздействия окружающего табачного дыма и последствий потребления табака".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3.7. Наличие планов эвакуации установленного образца, вывешенных на видных местах.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3.8. Наличие утвержденной инструкции о мерах пожарной безопасности в соответствии с требованиями, установленными разделом XVIII Правил противопожарного режима в Российской Федерации, утвержденных Постановлением Правительства Российской Федерации от 25 апреля 2012 г. №390 «О противопожарном режиме».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3.9. Наличие инструкции о действиях персонала по эвакуации людей при пожаре, а также проведение не реже 1 раза в квартал практических тренировок лиц, осуществляющих свою деятельность на объекте. ЗЛО. Наличие инструкции о порядке действий обслуживающего персонала на случай возникновения пожара в дневное и ночное время на объектах с ночным пребыванием людей.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3.11. Обеспечение соблюдения проектных решений и требований нормативных документов по пожарной безопасности при эксплуатации эвакуационных путей и выходов (в том числе по освещенности, количеству, размерам и объемно-планировочным решениям эвакуационных путей и </w:t>
      </w: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выходов, а также по наличию на путях эвакуации знаков пожарной безопасности).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3.12. Запрет устройства на эвакуационных путях, эвакуационных и аварийных выходах порогов (за исключением порогов в дверных проемах), раздвижных и подъемно-опускных дверей и ворот, вращающихся дверей и турникетов, а также других устройств, препятствующих свободной эвакуации людей.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3.13. Наличие в образовательном учреждении необходимого количества первичных средств пожаротушения.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3.14. Содержание в исправном состоянии систем и сре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отивопожарной защиты, включая первичные средства тушения пожаров, и недопущение их использования не по назначению.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3.15. Своевременная очистка объектов от горючих отходов, мусора, тары, опавших листьев и сухой травы.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3.16. Обеспечение исправного содержания (в любое время года) дорог, проездов и подъездов к зданиям, сооружениям и строениям, открытым складам, наружным пожарным лестницам и пожарным гидрантам.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3.17. Содержание наружных пожарных лестниц и ограждений на крышах (покрытиях) зданий и сооружений в исправном состоянии. Организация не реже 1 раза в 5 лет проведения эксплуатационных испытаний пожарных лестниц и ограждений на крышах с составлением соответствующего акта испытаний.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3.18. Наличие резервного (автономного) источника электропитания (дизель или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бензогенератор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) в качестве второго независимого источника электропитания, обеспечивающего при отключении электроэнергии работоспособность систем охраны и безопасности (охранной и тревожной сигнализации, систем контроля доступа) и аварийного освещения помещений с нахождением в них обучающихся.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3.19. Наличие распорядительного акта образовательного учреждения о назначении лица, ответственного за электрохозяйство.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3.20. Наличие мероприятий по привлечению обучающихся к участию в дружинах юных пожарных и пожарно-спасательному спорту.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3.21. Обеспечение разъяснительной работы с обучающимися и работниками по вопросам культуры пожарной безопасности. </w:t>
      </w:r>
    </w:p>
    <w:p w:rsidR="00686B0A" w:rsidRPr="00686B0A" w:rsidRDefault="0020403C" w:rsidP="0068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0A">
        <w:rPr>
          <w:rFonts w:ascii="Times New Roman" w:hAnsi="Times New Roman" w:cs="Times New Roman"/>
          <w:b/>
          <w:sz w:val="28"/>
          <w:szCs w:val="28"/>
        </w:rPr>
        <w:lastRenderedPageBreak/>
        <w:t>4. Основные требования по обеспечению антитеррористической защищенности образовательного учреждения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4.1. Территория образовательного учреждения должна иметь наружное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ограждение (высотой от 1,5 метров). Хозяйственная зона должна располагаться со стороны входа в производственные помещения столовой и иметь самостоятельный въезд с улицы.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4.2. Автомобильные въезды на территорию образовательного учреждения должны быть оборудованы воротами с запирающими устройствами (засов, замок) или шлагбаумами.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4.3. Наличие физической охраны в образовательном учреждении, осуществляемой специализированными охранными организациями (подразделениями вневедомственной охраны органов внутренних дел, частными охранными организациями, имеющими лицензию на ведение охранной деятельности и др.), или иными лицами, состоящими в штате образовательного учреждения.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 xml:space="preserve">Наличие в образовательном учреждении охранной сигнализации (кнопка тревожной сигнализации, охранная сигнализация в местах хранения материальных ценностей) с выводом сигналов тревоги на местные (автономные) пульты охраны с обязательным его дублированием на системы централизованного наблюдения территориального подразделения вневедомственной охраны, или соответствующей информации в дежурную часть территориального органа внутренних дел, учитывая особенности и расположение объектов. </w:t>
      </w:r>
      <w:proofErr w:type="gramEnd"/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4.5. Наличие системы видеонаблюдения в здании образовательного учреждения, обеспечивающей передачу визуальной информации о состоянии охраняемой зоны (центральный вход, крыльцо, холл первого этажа) на видеомонитор, устанавливаемый на посту, с регистрацией видеоинформации специальными регистрирующими устройствами, позволяющими обеспечить хранение информации не менее 10 суток.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4.6. Наличие в образовательном учреждении, имеющем систему видеонаблюдения, лиц, ответственных за обработку видеоинформации в режиме реального времени с внесением данной обязанности в должностные инструкции (регламенты).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4.7. Техническая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дверных проемов (входная дверь должна быть оборудована запорными устройствами, исключающими проникновение посторонних лиц).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4.8. Оконные проемы во всех помещениях образовательного учреждения должны быть остеклены, стекла надежно закреплены в рамах. Оконные проемы должны иметь исправные запирающие устройства, которые в ночное время должны находиться в закрытом положении.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4.9. Наличие наружного искусственного освещения не менее 10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(на земле), в том числе возле надворных туалетов образовательного учреждения.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4.10. Наличие сведений из органов внутренних дел об отсутствии в образовательном учреждении работников, имеющих или имевших судимость, подвергающихся или подвергавшихся уголовному преследованию, в соответствии со статьями 331 и 351.1 Трудового кодекса Российской Федерации.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4.11. Организация ежедневного обхода зданий (сооружений), помещений и территории образовательного учреждения лицом, ответственным за безопасность в образовательном учреждении, с целью своевременного выявления подозрительных предметов, которые могут представлять опасность, с фиксацией результатов обхода в специальном журнале.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4.12. Наличие информационных стендов, плакатов, памяток с иллюстрациями и рекомендациями с целью информирования работников и обучающихся образовательного учреждения о действиях при возникновении угрозы для жизни и здоровья. 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4.13. Наличие в образовательном учреждении локальных нормативных и распорядительных актов, регулирующих вопросы обеспечения безопасности в случаях возникновения чрезвычайных ситуаций: инструкций о порядке действий во время чрезвычайных ситуаций, приказов об установлении режима чрезвычайной ситуации на объекте, о назначении лиц, ответственных за безопасность во время чрезвычайных ситуаций.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4.14. Наличие устойчивой телефонной связи работников охранной организации или лиц, ответственных за охрану в образовательном учреждении, с администрацией образовательного учреждения и с правоохранительными органами.</w:t>
      </w:r>
    </w:p>
    <w:p w:rsidR="00276CA3" w:rsidRPr="0020403C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4.15. Архитектурно-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планировочные решения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здания должны обеспечивать: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о выделение в отдельный блок учебных помещений начальных классов; о расположение рекреационных помещений в непосредственной близости к учебным помещениям; о размещение на верхних этажах (выше третьего этажа) учебных помещений и кабинетов, посещаемых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8-11 классов, административно-хозяйственных помещений.</w:t>
      </w:r>
    </w:p>
    <w:p w:rsidR="00686B0A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4.16. Все строительные и отделочные материалы должны быть безвредны для здоровья детей. Не допускается проведение ремонтных работ капитального характера в присутствии обучающихся. </w:t>
      </w:r>
    </w:p>
    <w:p w:rsidR="00686B0A" w:rsidRPr="00686B0A" w:rsidRDefault="0020403C" w:rsidP="0068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0A">
        <w:rPr>
          <w:rFonts w:ascii="Times New Roman" w:hAnsi="Times New Roman" w:cs="Times New Roman"/>
          <w:b/>
          <w:sz w:val="28"/>
          <w:szCs w:val="28"/>
        </w:rPr>
        <w:t>5. Основные требования к режиму образовательного процесса, к оборудованию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5.1. Обеспечение ученической мебелью, изготовленной из материалов, безвредных для здоровья детей, в соответствии с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-возрастными особенностями детей, требованиями эргономики и расстановка мебели в учебном помещении в соответствии с санитарными правилами. 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5.2. Наличие вытяжных шкафов в кабинете химии и лаборантской. 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5.3. Оборудование кабинетов информатики в соответствии с гигиеническими требованиями к персональным электронно-вычислительным </w:t>
      </w:r>
      <w:r w:rsidR="00C666B3">
        <w:rPr>
          <w:rFonts w:ascii="Times New Roman" w:hAnsi="Times New Roman" w:cs="Times New Roman"/>
          <w:sz w:val="28"/>
          <w:szCs w:val="28"/>
        </w:rPr>
        <w:t xml:space="preserve">машинам и организации работы. </w:t>
      </w:r>
      <w:r w:rsidRPr="00204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5.4. Мастерские для трудового обучения должны иметь площадь из расчета 6,0 м“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 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 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5.5. Наличие аптечек для оказания первой медицинской помощи в мастерских трудового обучения, кабинете домоводства, спортивных залах. 5.6. При установке ограждений отопительных приборов используемые материалы должны быть безвредны для здоровья детей. Не допускается использование переносных обогревательных приборов, а также обогревателей с инфракрасным излучением. 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5.7.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</w:t>
      </w: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санитарных узлов, помещений для обработки и хранения уборочного инвентаря, столярных и слесарных мастерских. 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5.8. Механическая вытяжная вентиляция оборудуется в мастерских и кабинетах обслуживающего труда, где установлены плиты. Концентрации вредных веществ в воздухе помещений образовательного учреждения не должны превышать гигиенические нормативы для атмосферного воздуха населенных мест. 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5.9.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кинофотолаборатории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 </w:t>
      </w:r>
      <w:proofErr w:type="gramEnd"/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5.10. Здания 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 в соответствии с СанПиН. При отсутствии в населенном пункте централизованного водоснабжения в существующих зданиях 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устройства систем подогрева воды. В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сельских районах здания образовательных учреждений оборудуют внутренней канализацией (типа -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люфтклозетами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>) при условии устройства локальных очистных сооружений. Допускается оборудование надворных туалетов.</w:t>
      </w:r>
    </w:p>
    <w:p w:rsidR="00C666B3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5.11. Образовательные учреждения обеспечивают водой, отвечающей гигиеническим требованиям к качеству и безопасности воды питьевого водоснабжения.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5.12. Учебные занятия следует начинать не ранее 8 часов. Проведение нулевых уроков не допускается. В общеобразовательных учреждениях, </w:t>
      </w: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работающих в две смены, обучение 1-х, 5-х, выпускных 9 и 11 классов и классов компенсирующего обучения должно быть организовано в первую смену.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5.13.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гигиеническими требованиями к максимальным величинам недельной образовательной нагрузки в соответствии с СанПиН. 5.14. Продолжительность урока (академический час) не должна превышать 45 минут. </w:t>
      </w:r>
    </w:p>
    <w:p w:rsidR="00D350B0" w:rsidRPr="00D350B0" w:rsidRDefault="0020403C" w:rsidP="00D35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B0">
        <w:rPr>
          <w:rFonts w:ascii="Times New Roman" w:hAnsi="Times New Roman" w:cs="Times New Roman"/>
          <w:b/>
          <w:sz w:val="28"/>
          <w:szCs w:val="28"/>
        </w:rPr>
        <w:t xml:space="preserve">6. Основные требования по обеспечению безопасности </w:t>
      </w:r>
      <w:proofErr w:type="gramStart"/>
      <w:r w:rsidRPr="00D350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350B0">
        <w:rPr>
          <w:rFonts w:ascii="Times New Roman" w:hAnsi="Times New Roman" w:cs="Times New Roman"/>
          <w:b/>
          <w:sz w:val="28"/>
          <w:szCs w:val="28"/>
        </w:rPr>
        <w:t xml:space="preserve"> при организации питания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6.1. Данный раздел распространяется на организацию питания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6.2. Питание обучающихся в образовательной организации может быть организовано через: - базовую организацию школьного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которые осуществляется закупкой продовольственного сырья, производство кулинарной продукции, снабжение ими столовой;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доготовочные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организации общественного питания, в которых осуществляется приготовление блюд и кулинарных изделий из полуфабрикатов и их реализация; буфеты-раздаточные, осуществляющие реализацию готовых блюд, кулинарных, мучных кондитерских и булочных изделий.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6.3. Наличие на пищеблоке необходимого набора помещений в соответствии с СанПиН.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6.4. Соблюдение требований санитарных правил по ассортименту блюд в приемах пищи, массе порций блюд, их пищевой и энергетической ценности, суточной потребности в основных витаминах и микроэлементах.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6.5. Соответствие питание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принципам щадящего питания.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6.6. Обеспечение соответствия фактического рациона питания утвержденному примерному меню.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6.7. Обеспечение полноты охвата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горячим питанием.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 xml:space="preserve">Организация двухразового горячего питания (завтрак и обед) обучающихся образовательных учреждений, для посещающих группу продленного дня - дополнительно полдник. </w:t>
      </w:r>
      <w:proofErr w:type="gramEnd"/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6.9. Наличие на пищеблоке в соответствии с СанПиН необходимого современного технологического, холодильного оборудования, инвентаря, посуды.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6.10. Наличие в столовой (пищеблоке) образовательного учреждения раковин для мытья рук, умывальников. При отсутствии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электрополотенец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обучающиеся должны быть обеспечены индивидуальными полотенцами или полотенцами разового использования.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6.11. Наличие в образовательном учреждении утвержденного и согласованного в установленном порядке 10-дневного цикличного меню с технологическими картами и ежедневного меню, утвержденного руководителем образовательного учреждения.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 6.12. Наличие ежедневной суточной пробы готовой пищи и обеспечение ее хранения в течение 48 часов.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6.13. Наличие журнала ежедневного осмотра медицинским работником работников пищеблока на наличие гнойничковых заболеваний, других нарушений целостности кожного покрова, а также острых респираторных заболеваний.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6.14. Наличие на пищеблоке памяток о соблюдении правил мытья и обработки посуды, инвентаря, оборудования, помещений пищеблока (пункта питания).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6.15. Наличие маркировки и специально отведенных мест для хранения уборочного инвентаря.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6.16. Наличие индивидуальных шкафов у работников пищеблока для хранения личной и рабочей одежды, расположенных в помещении для работников пищеблока.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6.17. Наличие постоянного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качеством поступающих продуктов, сроком их реализации и условиями хранения готовых блюд и кулинарных изделий,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6.18. Наличие и своевременное заполнение необходимой регистрационной документации на пищеблоке.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6.19. Наличие при приеме документов, подтверждающих качество и безопасность продуктов, полной информации на ярлыках-этикетках, предусмотренной действующим законодательством.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6.20. Наличие маркированной тары для транспортировки продуктов.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6.21. Наличие у работников пищеблока должностных инструкций.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6.22. Транспортирование сырья, пищевых продуктов должно осуществляться специальным чистым транспортом, на который имеется санитарный паспорт, с соблюдением условий транспортировки, предусмотренных изготовителем (в том числе температурного режима), товарного соседства.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6.23. Организация питьевого режима обучающихся и работников образовательного учреждения питьевой водой надлежащего качества.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6.24. Проведение идентификации поступающего продовольственного сырья и пищевых продуктов. Наличие маркировки на потребительской упаковке продуктов с информацией, предусмотренной действующим законодательством, наличие сопроводительных, подтверждающих качество и безопасность продукта.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6.25. Соблюдение режима питания (кратность приема пищи, распределение калорийности по приемам пищи, интервалы между приемами пищи).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6.26. Неукоснительное соблюдение технологической (кулинарной) обработки продуктов, обеспечивающей высокие вкусовые качества, безопасность кулинарной продукции, сохранность пищевой ценности всех продуктов, диетическую направленность, сроков годности. Недопущение использования пищевых продуктов и продовольственного сырья, не предназначенных для организации питания детей и подростков.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6.27. Наличие достаточного запаса моющих и дезинфицирующих средств, предназначенных для мытья посуды, оборудования, инвентаря, помеще</w:t>
      </w:r>
      <w:r w:rsidR="00D350B0">
        <w:rPr>
          <w:rFonts w:ascii="Times New Roman" w:hAnsi="Times New Roman" w:cs="Times New Roman"/>
          <w:sz w:val="28"/>
          <w:szCs w:val="28"/>
        </w:rPr>
        <w:t>ний пищеблока (пункта питания).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6.28. Соблюдение требований по сбору пищевых отходов и своевременное их удаление. </w:t>
      </w:r>
    </w:p>
    <w:p w:rsidR="00D350B0" w:rsidRPr="00D350B0" w:rsidRDefault="00D350B0" w:rsidP="00D35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50B0">
        <w:rPr>
          <w:rFonts w:ascii="Times New Roman" w:hAnsi="Times New Roman" w:cs="Times New Roman"/>
          <w:b/>
          <w:sz w:val="28"/>
          <w:szCs w:val="28"/>
        </w:rPr>
        <w:t>7.</w:t>
      </w:r>
      <w:r w:rsidR="0020403C" w:rsidRPr="00D350B0">
        <w:rPr>
          <w:rFonts w:ascii="Times New Roman" w:hAnsi="Times New Roman" w:cs="Times New Roman"/>
          <w:b/>
          <w:sz w:val="28"/>
          <w:szCs w:val="28"/>
        </w:rPr>
        <w:t>Основные требования по организации мероприятий по предупреждению травматизма и несчастных случаев с обучающимися во время обучения и с работниками образовательного учреждения</w:t>
      </w:r>
      <w:proofErr w:type="gramEnd"/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7.1. Проведение инструктажей с работниками и обучающимися образовательного учреждения по соблюдению распорядка дня, установленных правил санитарной гигиены, техники безопасности, охраны труда, порядка эвакуации обучающихся и работников образовательной организации во время чрезвычайных ситуаций.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7.2. Наличие документов о прохождении обучения руководителя образовательного учреждения и лиц, ответственных за охрану труда и технику безопасности в образовательном учреждении, во время образовательного процесса.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7.3. Наличие в образовательном учреждении локального нормативного акта, регламентирующего порядок незамедлительной передачи информации о чрезвычайной ситуации.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7.4. Оснащение помещений повышенной опасности образовательного учреждения медицинской аптечкой. </w:t>
      </w:r>
    </w:p>
    <w:p w:rsidR="00D350B0" w:rsidRPr="00D350B0" w:rsidRDefault="0020403C" w:rsidP="00D35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B0">
        <w:rPr>
          <w:rFonts w:ascii="Times New Roman" w:hAnsi="Times New Roman" w:cs="Times New Roman"/>
          <w:b/>
          <w:sz w:val="28"/>
          <w:szCs w:val="28"/>
        </w:rPr>
        <w:t>8. Основные требования по обеспечению безопасности обучающихся во время их транспортировки к месту обучения и обратно, на внеклассные мероприятия и обратно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8.1. Настоящий Раздел определяет требования, предъявляемые при организации и осуществлении организованной перевозки группы детей, в том числе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детейинвалидов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(далее - группа детей), автобусом.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8.2. Для целей настоящего Раздела используются следующие понятия: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о «фрахтовщик», «фрахтователь», «договор фрахтования» - в значениях, предусмотренных Федеральным законом от 08.11.2007 г. №259-ФЗ «Устав автомобильного транспорта и городского наземного электрического транспорта»;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>о «должностное лицо, ответственное за обеспечение безопасности дорожного движения» - в значении, предусмотренном Федеральным законом от 10.12.1995 г. №196-ФЗ «О безопасности дорожного движения»; о «медицинская организация» - в значении, предусмотренном Федеральным законом 21.11.2011 г. №323-Ф3 «Об основах охраны здоровья граждан в Российской Федерации»; о «организованная перевозка группы детей» - в значении, предусмотренном Правилами дорожного движения Российской Федерации, утвержденными постановлением Совета Министров Правительства Российской Федерации от 23.10.1993 г. №1090 «О правилах дорожного движения».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 8.3. Для осуществления организованной перевозки группы детей используются автобусы, с года выпуска которых прошло не более 10 лет, который соответствуют по назначению и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техническим требованиям к перевозкам пассажиров, допущены к участию в дорожном движении и оснащены в установленном порядке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20403C">
        <w:rPr>
          <w:rFonts w:ascii="Times New Roman" w:hAnsi="Times New Roman" w:cs="Times New Roman"/>
          <w:sz w:val="28"/>
          <w:szCs w:val="28"/>
        </w:rPr>
        <w:t xml:space="preserve"> и аппаратурой спутниковой навигации ГЛОНАСС или ГЛОНАСС/GPS.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8.4. Для осуществления организованной перевозки группы детей необходимо наличие следующих документов: </w:t>
      </w:r>
    </w:p>
    <w:p w:rsidR="00D350B0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а) в случае осуществления организованной перевозки группы детей по договору фрахтования - договор фрахтования, заключенный фрахтовщиком и фрахтователем в письменной форме;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б) в случае, предусмотренном пунктом 8.12 настоящего Раздела - 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</w:t>
      </w:r>
      <w:proofErr w:type="gramStart"/>
      <w:r w:rsidRPr="00D350B0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D350B0">
        <w:rPr>
          <w:rFonts w:ascii="Times New Roman" w:hAnsi="Times New Roman" w:cs="Times New Roman"/>
          <w:sz w:val="28"/>
          <w:szCs w:val="28"/>
        </w:rPr>
        <w:t xml:space="preserve"> соответствующую лицензию;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 в) решение о назначении сопровождения автобусов автомобилем (автомобилями) Государственной инспекции </w:t>
      </w:r>
      <w:proofErr w:type="gramStart"/>
      <w:r w:rsidRPr="00D350B0">
        <w:rPr>
          <w:rFonts w:ascii="Times New Roman" w:hAnsi="Times New Roman" w:cs="Times New Roman"/>
          <w:sz w:val="28"/>
          <w:szCs w:val="28"/>
        </w:rPr>
        <w:t>безопасности дорожного движения территориального органа Министерства внутренних дел Российской</w:t>
      </w:r>
      <w:proofErr w:type="gramEnd"/>
      <w:r w:rsidRPr="00D350B0">
        <w:rPr>
          <w:rFonts w:ascii="Times New Roman" w:hAnsi="Times New Roman" w:cs="Times New Roman"/>
          <w:sz w:val="28"/>
          <w:szCs w:val="28"/>
        </w:rPr>
        <w:t xml:space="preserve"> Федерации (далее - подразделение Госавтоинспекции) или уведомление о принятии отрицательного решения по результатам рассмотрения заявки на такое сопровождение;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 г) в случае, предусмотренном пунктом 8.17 настоящего Раздела - список набора пищевых продуктов (сухих пайков, бутилированной воды) согласно перечню, установленному Федеральной службой по надзору в сфере защиты прав потребителей и благополучия человека или ее территориальным управлением;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 д)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е) документ, содержащий сведения о водителе (водителях) (с указанием фамилии, имени, отчества водителя, его телефона);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ж) документ, содержащий порядок посадки детей в автобус, установленный руководителем или должностным лицом образовательного учреждения, индивидуальным предпринимателем, осуществляющим организованную </w:t>
      </w:r>
      <w:r w:rsidRPr="00D350B0">
        <w:rPr>
          <w:rFonts w:ascii="Times New Roman" w:hAnsi="Times New Roman" w:cs="Times New Roman"/>
          <w:sz w:val="28"/>
          <w:szCs w:val="28"/>
        </w:rPr>
        <w:lastRenderedPageBreak/>
        <w:t xml:space="preserve">перевозку группы детей автобусом (далее - организация), или фрахтователем, за исключением случая, когда указанный порядок посадки детей содержится в договоре фрахтования, ответственным за обеспечение безопасности дорожного движения;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>з) график движения, включающий в себя расчетное время перевозки с указанием мест и времени остановок для отдыха и питания (далее - график движения);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 и) схема маршрута.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8.5. Оригиналы документов, указанных в пункте 8.4 настоящего Раздела, хранятся организацией или фрахтовщиком и фрахтователем (если такая перевозка осуществлялась по договору фрахтования) в течение 3 лет после осуществления каждой организованной перевозки группы детей.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8.6. Руководитель или должностное лицо образовательного учреждения, ответственное за обеспечение безопасности дорожного движения, при организованной перевозке группы детей по договору фрахтования - фрахтователь, обеспечивает наличие и передачу не </w:t>
      </w:r>
      <w:proofErr w:type="gramStart"/>
      <w:r w:rsidRPr="00D350B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350B0">
        <w:rPr>
          <w:rFonts w:ascii="Times New Roman" w:hAnsi="Times New Roman" w:cs="Times New Roman"/>
          <w:sz w:val="28"/>
          <w:szCs w:val="28"/>
        </w:rPr>
        <w:t xml:space="preserve"> чем за 1 рабочий день до начала перевозки ответственному (старшему ответственному) за организованную перевозку группы детей копий документов, предусмотренных подпунктами «б» - «з» пункта 8.4 настоящего Раздела. В случае осуществления организованной перевозки группы детей по договору фрахтования фрахтователь обеспечивает наличие и передачу фрахтовщику не </w:t>
      </w:r>
      <w:proofErr w:type="gramStart"/>
      <w:r w:rsidRPr="00D350B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350B0">
        <w:rPr>
          <w:rFonts w:ascii="Times New Roman" w:hAnsi="Times New Roman" w:cs="Times New Roman"/>
          <w:sz w:val="28"/>
          <w:szCs w:val="28"/>
        </w:rPr>
        <w:t xml:space="preserve"> чем за 1 рабочий день до начала такой перевозки копий документов, предусмотренных подпунктами «б» - «д» и «ж» пункта 8.4 настоящего Раздела, а фрахтовщик передает фрахтователю не позднее чем за 2 рабочих дня до начала организованной перевозки копии документов, предусмотренных подпунктами «е» и «з» пункта 8.4 настоящего Раздела.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8.7. </w:t>
      </w:r>
      <w:proofErr w:type="gramStart"/>
      <w:r w:rsidRPr="00D350B0">
        <w:rPr>
          <w:rFonts w:ascii="Times New Roman" w:hAnsi="Times New Roman" w:cs="Times New Roman"/>
          <w:sz w:val="28"/>
          <w:szCs w:val="28"/>
        </w:rPr>
        <w:t>Руководитель или должностное лицо образовательного учреждения, ответственное за обеспечение безопасности дорожного движения, при организованной перевозке группы детей по договору фрахтования — фрахтовщик: - за 2 рабочих дня до организованной перевозки группы детей обеспечивает передачу водителю (водителям) копии договора фрахтования, а также утвержденных руководителем или должностным лицом, ответственным за обеспечение безопасности дорожного движения, организации, или уполномоченным лицом фрахтовщика копии графика движения и схемы</w:t>
      </w:r>
      <w:proofErr w:type="gramEnd"/>
      <w:r w:rsidRPr="00D350B0">
        <w:rPr>
          <w:rFonts w:ascii="Times New Roman" w:hAnsi="Times New Roman" w:cs="Times New Roman"/>
          <w:sz w:val="28"/>
          <w:szCs w:val="28"/>
        </w:rPr>
        <w:t xml:space="preserve"> маршрута - в случае организованной перевозки группы детей по договору фрахтования; - за 1 рабочий день до организованной </w:t>
      </w:r>
      <w:r w:rsidRPr="00D350B0">
        <w:rPr>
          <w:rFonts w:ascii="Times New Roman" w:hAnsi="Times New Roman" w:cs="Times New Roman"/>
          <w:sz w:val="28"/>
          <w:szCs w:val="28"/>
        </w:rPr>
        <w:lastRenderedPageBreak/>
        <w:t xml:space="preserve">перевозки группы детей обеспечивает передачу водителю (водителям) копий документов, предусмотренных подпунктами «б» - «г», «е» и «ж» пункта 8.4 настоящего Раздела. При осуществлении перевозки 2 и более автобусами каждому водителю также передаются копия документа, предусмотренного подпунктом «д» пункта 8.4 настоящего Раздела (для транспорта, которым он управляет), и сведения о нумерации автобусов при движении.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8.8. </w:t>
      </w:r>
      <w:proofErr w:type="gramStart"/>
      <w:r w:rsidRPr="00D350B0">
        <w:rPr>
          <w:rFonts w:ascii="Times New Roman" w:hAnsi="Times New Roman" w:cs="Times New Roman"/>
          <w:sz w:val="28"/>
          <w:szCs w:val="28"/>
        </w:rPr>
        <w:t xml:space="preserve"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«Д»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</w:t>
      </w:r>
      <w:proofErr w:type="gramEnd"/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8.9.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 xml:space="preserve">8.10. Руководитель или должностное лицо образовательного учреждения, ответственное за обеспечение безопасности дорожного движения, при организованной перевозке группы детей по договору фрахтования - фрахтователь или фрахтовщик (по взаимной договоренности), обеспечивает в установленном порядке подачу заявки на сопровождение автобусов автомобилями Госавтоинспекции. </w:t>
      </w:r>
    </w:p>
    <w:p w:rsidR="00D350B0" w:rsidRDefault="00D350B0">
      <w:pPr>
        <w:rPr>
          <w:rFonts w:ascii="Times New Roman" w:hAnsi="Times New Roman" w:cs="Times New Roman"/>
          <w:sz w:val="28"/>
          <w:szCs w:val="28"/>
        </w:rPr>
      </w:pPr>
      <w:r w:rsidRPr="00D350B0">
        <w:rPr>
          <w:rFonts w:ascii="Times New Roman" w:hAnsi="Times New Roman" w:cs="Times New Roman"/>
          <w:sz w:val="28"/>
          <w:szCs w:val="28"/>
        </w:rPr>
        <w:t>8.11. В ночное время (с 23 часов до 6 часов),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8.12.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 xml:space="preserve">При перевозке группы детей в междугородном сообщении организованной транспортной колонной в течение более 3 часов согласно графику движения руководитель или должностное лицо образовательного учреждения, ответственное за обеспечение безопасности дорожного движения, а при организованной перевозке группы детей по договору фрахтования - фрахтователь или фрахтовщик (по взаимной договоренности) обеспечивает сопровождение группы детей медицинским работником. </w:t>
      </w:r>
      <w:proofErr w:type="gramEnd"/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8.13.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руководитель или должностное лицо образовательного учреждения, ответственное за обеспечение безопасности дорожного движения, при организованной перевозке группы детей по договору фрахтования - фрахтователь или фрахтовщик (по взаимной договоренности), обеспечивает принятие мер по своевременному оповещению родителей (законных представителей) детей, сопровождающих, медицинского работника (при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наличии медицинского сопровождения) и соответствующее подразделение Госавтоинспекции (при сопровождении автомобилем (автомобилями)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20403C">
        <w:rPr>
          <w:rFonts w:ascii="Times New Roman" w:hAnsi="Times New Roman" w:cs="Times New Roman"/>
          <w:sz w:val="28"/>
          <w:szCs w:val="28"/>
        </w:rPr>
        <w:t>осавтоинспекции</w:t>
      </w:r>
      <w:proofErr w:type="spellEnd"/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8.14. Руководитель или должностное лицо образовательного учреждения,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фрахтователь, обеспечивает назначение в каждый автобус, осуществляющий перевозку детей, сопровождающих, которые сопровождают детей при перевозке до места назначения.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 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8.15.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В случае если для осуществления организованной перевозки группы детей используется 2 и более автобуса, руководитель или должностное лицо образовательного учреждения, ответственное за обеспечение безопасности дорожного движения, при организованной перевозке группы детей по договору фрахтования - фрахтователь, назначает старшего ответственного за организованную перевозку группы детей и координацию действий водителей и ответственных по автобусам, осуществляющим такую перевозку.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Нумерация автобусов при движении присваивается руководителем или должностным лицом образовательной организации, ответственным за обеспечение безопасности дорожного движения, при организованной перевозке группы детей по договору фрахтования - фрахтовщиком, и передается фрахтователю не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чем за 2 рабочих дня до начала организованной перевозки для подготовки списка детей. 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 xml:space="preserve">8.16. Медицинский работник и старший ответственный за организованную перевозку группы детей должны находиться в автобусе, замыкающем колонну. 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8.17.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В случае нахождения детей в пути следования согласно графику движения более 3 часов в каждом автобусе руководитель или должностное лицо образовательного учреждения, ответственное за обеспечение безопасности дорожного движения, при организованной перевозке группы детей по договору фрахтования - фрахтователь или фрахтовщик (по взаимной договоренности), обеспечивает наличие наборов пищевых продуктов (сухих пайков, бутилированной воды) согласно перечню, установленному Федеральной службой по надзору в сфере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защиты прав потребителей и благополучия человека или ее территориальным управлением. </w:t>
      </w:r>
    </w:p>
    <w:p w:rsidR="00013C1D" w:rsidRPr="00013C1D" w:rsidRDefault="0020403C" w:rsidP="00013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C1D">
        <w:rPr>
          <w:rFonts w:ascii="Times New Roman" w:hAnsi="Times New Roman" w:cs="Times New Roman"/>
          <w:b/>
          <w:sz w:val="28"/>
          <w:szCs w:val="28"/>
        </w:rPr>
        <w:t>9. Основные требования по обеспечению информационной безопасности образовательных организаций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9.1. Наличие в образовательном учреждении перечня защищаемых информационных ресурсов и баз данных. 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9.2. Наличие распорядительного акта образовательного учреждения о назначении лица, ответственного за обеспечение информационной безопасности в образовательном учреждении. 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9.3. Наличие локального нормативного акта, регламентирующего порядок предоставления информации сторонним организациям по их запросам, правила доступа к ней работников образовательного учреждения. </w:t>
      </w:r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9.4. Наличие лицензионных аппаратно-программных средств от </w:t>
      </w:r>
      <w:proofErr w:type="gramStart"/>
      <w:r w:rsidRPr="0020403C">
        <w:rPr>
          <w:rFonts w:ascii="Times New Roman" w:hAnsi="Times New Roman" w:cs="Times New Roman"/>
          <w:sz w:val="28"/>
          <w:szCs w:val="28"/>
        </w:rPr>
        <w:t>нежелательного</w:t>
      </w:r>
      <w:proofErr w:type="gramEnd"/>
      <w:r w:rsidRPr="0020403C">
        <w:rPr>
          <w:rFonts w:ascii="Times New Roman" w:hAnsi="Times New Roman" w:cs="Times New Roman"/>
          <w:sz w:val="28"/>
          <w:szCs w:val="28"/>
        </w:rPr>
        <w:t xml:space="preserve"> контента в Сети Интернет, который может нанести вред здоровью и развитию обучающихся. </w:t>
      </w:r>
    </w:p>
    <w:p w:rsidR="00013C1D" w:rsidRPr="00013C1D" w:rsidRDefault="0020403C" w:rsidP="00013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C1D">
        <w:rPr>
          <w:rFonts w:ascii="Times New Roman" w:hAnsi="Times New Roman" w:cs="Times New Roman"/>
          <w:b/>
          <w:sz w:val="28"/>
          <w:szCs w:val="28"/>
        </w:rPr>
        <w:t xml:space="preserve">10. Основные требования к организации медицинского обслуживания </w:t>
      </w:r>
      <w:proofErr w:type="gramStart"/>
      <w:r w:rsidRPr="00013C1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13C1D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t xml:space="preserve">10.1. Наличие договора о медицинском обслуживании учащихся между администрацией образовательного учреждения и учреждения здравоохранения, имеющего лицензию на оказание медицинской помощи. </w:t>
      </w:r>
    </w:p>
    <w:p w:rsidR="00013C1D" w:rsidRPr="00013C1D" w:rsidRDefault="0020403C" w:rsidP="00013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C1D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20403C" w:rsidRPr="0020403C" w:rsidRDefault="0020403C">
      <w:pPr>
        <w:rPr>
          <w:rFonts w:ascii="Times New Roman" w:hAnsi="Times New Roman" w:cs="Times New Roman"/>
          <w:sz w:val="28"/>
          <w:szCs w:val="28"/>
        </w:rPr>
      </w:pPr>
      <w:r w:rsidRPr="0020403C">
        <w:rPr>
          <w:rFonts w:ascii="Times New Roman" w:hAnsi="Times New Roman" w:cs="Times New Roman"/>
          <w:sz w:val="28"/>
          <w:szCs w:val="28"/>
        </w:rPr>
        <w:lastRenderedPageBreak/>
        <w:t>11.1. Изменения в настоящий стандарт вносятся МБОУ «</w:t>
      </w:r>
      <w:r w:rsidR="00013C1D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 w:rsidR="00013C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13C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3C1D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013C1D">
        <w:rPr>
          <w:rFonts w:ascii="Times New Roman" w:hAnsi="Times New Roman" w:cs="Times New Roman"/>
          <w:sz w:val="28"/>
          <w:szCs w:val="28"/>
        </w:rPr>
        <w:t>-Юрт</w:t>
      </w:r>
      <w:r w:rsidRPr="0020403C">
        <w:rPr>
          <w:rFonts w:ascii="Times New Roman" w:hAnsi="Times New Roman" w:cs="Times New Roman"/>
          <w:sz w:val="28"/>
          <w:szCs w:val="28"/>
        </w:rPr>
        <w:t>» по мере поступления от заинтересованной стороны инициативного предложения с обоснованием целесообразности внесения изменения.</w:t>
      </w:r>
    </w:p>
    <w:p w:rsidR="0020403C" w:rsidRDefault="0020403C"/>
    <w:sectPr w:rsidR="0020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38"/>
    <w:rsid w:val="00013C1D"/>
    <w:rsid w:val="0020403C"/>
    <w:rsid w:val="00276CA3"/>
    <w:rsid w:val="00686B0A"/>
    <w:rsid w:val="00A23B38"/>
    <w:rsid w:val="00A261CB"/>
    <w:rsid w:val="00C666B3"/>
    <w:rsid w:val="00D350B0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5432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2018-09-02T13:45:00Z</dcterms:created>
  <dcterms:modified xsi:type="dcterms:W3CDTF">2018-09-03T06:42:00Z</dcterms:modified>
</cp:coreProperties>
</file>